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C6" w:rsidRPr="00E67C46" w:rsidRDefault="00B100A5" w:rsidP="00B100A5">
      <w:pPr>
        <w:jc w:val="center"/>
        <w:rPr>
          <w:rFonts w:ascii="Meiryo UI" w:eastAsia="Meiryo UI" w:hAnsi="Meiryo UI"/>
          <w:sz w:val="24"/>
          <w:szCs w:val="24"/>
        </w:rPr>
      </w:pPr>
      <w:r w:rsidRPr="00E67C46">
        <w:rPr>
          <w:rFonts w:ascii="Meiryo UI" w:eastAsia="Meiryo UI" w:hAnsi="Meiryo UI" w:hint="eastAsia"/>
          <w:sz w:val="24"/>
          <w:szCs w:val="24"/>
        </w:rPr>
        <w:t>虐待防止</w:t>
      </w:r>
      <w:r w:rsidR="00347F2D" w:rsidRPr="00E67C46">
        <w:rPr>
          <w:rFonts w:ascii="Meiryo UI" w:eastAsia="Meiryo UI" w:hAnsi="Meiryo UI" w:hint="eastAsia"/>
          <w:sz w:val="24"/>
          <w:szCs w:val="24"/>
        </w:rPr>
        <w:t>及び身体拘束等の適正化</w:t>
      </w:r>
      <w:r w:rsidRPr="00E67C46">
        <w:rPr>
          <w:rFonts w:ascii="Meiryo UI" w:eastAsia="Meiryo UI" w:hAnsi="Meiryo UI" w:hint="eastAsia"/>
          <w:sz w:val="24"/>
          <w:szCs w:val="24"/>
        </w:rPr>
        <w:t>のために講ずる措置の概要</w:t>
      </w: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  <w:r w:rsidRPr="00E67C46">
        <w:rPr>
          <w:rFonts w:ascii="Meiryo UI" w:eastAsia="Meiryo UI" w:hAnsi="Meiryo UI" w:hint="eastAsia"/>
          <w:sz w:val="24"/>
          <w:szCs w:val="24"/>
        </w:rPr>
        <w:t>１　虐待防止の責任者</w:t>
      </w:r>
      <w:bookmarkStart w:id="0" w:name="_GoBack"/>
      <w:bookmarkEnd w:id="0"/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  <w:r w:rsidRPr="00E67C46">
        <w:rPr>
          <w:rFonts w:ascii="Meiryo UI" w:eastAsia="Meiryo UI" w:hAnsi="Meiryo UI" w:hint="eastAsia"/>
          <w:sz w:val="24"/>
          <w:szCs w:val="24"/>
        </w:rPr>
        <w:t xml:space="preserve">　　氏名：</w:t>
      </w: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  <w:r w:rsidRPr="00E67C46">
        <w:rPr>
          <w:rFonts w:ascii="Meiryo UI" w:eastAsia="Meiryo UI" w:hAnsi="Meiryo UI" w:hint="eastAsia"/>
          <w:sz w:val="24"/>
          <w:szCs w:val="24"/>
        </w:rPr>
        <w:t xml:space="preserve">　　職名：</w:t>
      </w: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  <w:r w:rsidRPr="00E67C46">
        <w:rPr>
          <w:rFonts w:ascii="Meiryo UI" w:eastAsia="Meiryo UI" w:hAnsi="Meiryo UI" w:hint="eastAsia"/>
          <w:sz w:val="24"/>
          <w:szCs w:val="24"/>
        </w:rPr>
        <w:t>２　従業者の虐待についての理解を深めるための取組み</w:t>
      </w: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  <w:r w:rsidRPr="00E67C46">
        <w:rPr>
          <w:rFonts w:ascii="Meiryo UI" w:eastAsia="Meiryo UI" w:hAnsi="Meiryo UI" w:hint="eastAsia"/>
          <w:sz w:val="24"/>
          <w:szCs w:val="24"/>
        </w:rPr>
        <w:t xml:space="preserve">　　時期・回数：</w:t>
      </w: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  <w:r w:rsidRPr="00E67C46">
        <w:rPr>
          <w:rFonts w:ascii="Meiryo UI" w:eastAsia="Meiryo UI" w:hAnsi="Meiryo UI" w:hint="eastAsia"/>
          <w:sz w:val="24"/>
          <w:szCs w:val="24"/>
        </w:rPr>
        <w:t xml:space="preserve">　　内容・講師等：</w:t>
      </w: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  <w:r w:rsidRPr="00E67C46">
        <w:rPr>
          <w:rFonts w:ascii="Meiryo UI" w:eastAsia="Meiryo UI" w:hAnsi="Meiryo UI" w:hint="eastAsia"/>
          <w:sz w:val="24"/>
          <w:szCs w:val="24"/>
        </w:rPr>
        <w:t>３　虐待の防止・早期発見のための取組み</w:t>
      </w: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  <w:r w:rsidRPr="00E67C46">
        <w:rPr>
          <w:rFonts w:ascii="Meiryo UI" w:eastAsia="Meiryo UI" w:hAnsi="Meiryo UI" w:hint="eastAsia"/>
          <w:sz w:val="24"/>
          <w:szCs w:val="24"/>
        </w:rPr>
        <w:t>４　虐待発生時の対応</w:t>
      </w: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  <w:r w:rsidRPr="00E67C46">
        <w:rPr>
          <w:rFonts w:ascii="Meiryo UI" w:eastAsia="Meiryo UI" w:hAnsi="Meiryo UI" w:hint="eastAsia"/>
          <w:sz w:val="24"/>
          <w:szCs w:val="24"/>
        </w:rPr>
        <w:t>５　虐待発生後の対応</w:t>
      </w: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347F2D">
      <w:pPr>
        <w:rPr>
          <w:rFonts w:ascii="Meiryo UI" w:eastAsia="Meiryo UI" w:hAnsi="Meiryo UI"/>
          <w:sz w:val="24"/>
          <w:szCs w:val="24"/>
        </w:rPr>
      </w:pPr>
      <w:r w:rsidRPr="00E67C46">
        <w:rPr>
          <w:rFonts w:ascii="Meiryo UI" w:eastAsia="Meiryo UI" w:hAnsi="Meiryo UI" w:hint="eastAsia"/>
          <w:sz w:val="24"/>
          <w:szCs w:val="24"/>
        </w:rPr>
        <w:t>６　従業者の身体拘束等の適正化に係る理解を深めるための取組み</w:t>
      </w:r>
    </w:p>
    <w:p w:rsidR="00347F2D" w:rsidRPr="00E67C46" w:rsidRDefault="00347F2D">
      <w:pPr>
        <w:rPr>
          <w:rFonts w:ascii="Meiryo UI" w:eastAsia="Meiryo UI" w:hAnsi="Meiryo UI"/>
          <w:sz w:val="24"/>
          <w:szCs w:val="24"/>
        </w:rPr>
      </w:pPr>
      <w:r w:rsidRPr="00E67C46">
        <w:rPr>
          <w:rFonts w:ascii="Meiryo UI" w:eastAsia="Meiryo UI" w:hAnsi="Meiryo UI" w:hint="eastAsia"/>
          <w:sz w:val="24"/>
          <w:szCs w:val="24"/>
        </w:rPr>
        <w:t xml:space="preserve">　　時期・回数：</w:t>
      </w:r>
    </w:p>
    <w:p w:rsidR="00347F2D" w:rsidRPr="00E67C46" w:rsidRDefault="00347F2D">
      <w:pPr>
        <w:rPr>
          <w:rFonts w:ascii="Meiryo UI" w:eastAsia="Meiryo UI" w:hAnsi="Meiryo UI"/>
          <w:sz w:val="24"/>
          <w:szCs w:val="24"/>
        </w:rPr>
      </w:pPr>
    </w:p>
    <w:p w:rsidR="00347F2D" w:rsidRPr="00E67C46" w:rsidRDefault="00347F2D">
      <w:pPr>
        <w:rPr>
          <w:rFonts w:ascii="Meiryo UI" w:eastAsia="Meiryo UI" w:hAnsi="Meiryo UI"/>
          <w:sz w:val="24"/>
          <w:szCs w:val="24"/>
        </w:rPr>
      </w:pPr>
    </w:p>
    <w:p w:rsidR="00347F2D" w:rsidRPr="00E67C46" w:rsidRDefault="00347F2D">
      <w:pPr>
        <w:rPr>
          <w:rFonts w:ascii="Meiryo UI" w:eastAsia="Meiryo UI" w:hAnsi="Meiryo UI"/>
          <w:sz w:val="24"/>
          <w:szCs w:val="24"/>
        </w:rPr>
      </w:pPr>
      <w:r w:rsidRPr="00E67C46">
        <w:rPr>
          <w:rFonts w:ascii="Meiryo UI" w:eastAsia="Meiryo UI" w:hAnsi="Meiryo UI" w:hint="eastAsia"/>
          <w:sz w:val="24"/>
          <w:szCs w:val="24"/>
        </w:rPr>
        <w:t xml:space="preserve">　　内容・講師等</w:t>
      </w: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B100A5">
      <w:pPr>
        <w:rPr>
          <w:rFonts w:ascii="Meiryo UI" w:eastAsia="Meiryo UI" w:hAnsi="Meiryo UI"/>
          <w:sz w:val="24"/>
          <w:szCs w:val="24"/>
        </w:rPr>
      </w:pPr>
    </w:p>
    <w:p w:rsidR="00B100A5" w:rsidRPr="00E67C46" w:rsidRDefault="00347F2D">
      <w:pPr>
        <w:rPr>
          <w:rFonts w:ascii="Meiryo UI" w:eastAsia="Meiryo UI" w:hAnsi="Meiryo UI"/>
          <w:sz w:val="24"/>
          <w:szCs w:val="24"/>
        </w:rPr>
      </w:pPr>
      <w:r w:rsidRPr="00E67C46">
        <w:rPr>
          <w:rFonts w:ascii="Meiryo UI" w:eastAsia="Meiryo UI" w:hAnsi="Meiryo UI" w:hint="eastAsia"/>
          <w:sz w:val="24"/>
          <w:szCs w:val="24"/>
        </w:rPr>
        <w:t>７</w:t>
      </w:r>
      <w:r w:rsidR="00B100A5" w:rsidRPr="00E67C46">
        <w:rPr>
          <w:rFonts w:ascii="Meiryo UI" w:eastAsia="Meiryo UI" w:hAnsi="Meiryo UI" w:hint="eastAsia"/>
          <w:sz w:val="24"/>
          <w:szCs w:val="24"/>
        </w:rPr>
        <w:t xml:space="preserve">　その他</w:t>
      </w:r>
    </w:p>
    <w:sectPr w:rsidR="00B100A5" w:rsidRPr="00E67C46" w:rsidSect="00E67C46">
      <w:pgSz w:w="11906" w:h="16838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A5"/>
    <w:rsid w:val="00347F2D"/>
    <w:rsid w:val="00444DC6"/>
    <w:rsid w:val="00B100A5"/>
    <w:rsid w:val="00E6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63FAC8-E3DC-4187-B7BF-E6054C39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0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2F7A-0A22-41B6-94A3-76798E43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>半田市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半田市</cp:lastModifiedBy>
  <cp:revision>3</cp:revision>
  <dcterms:created xsi:type="dcterms:W3CDTF">2022-11-16T23:52:00Z</dcterms:created>
  <dcterms:modified xsi:type="dcterms:W3CDTF">2022-11-17T06:20:00Z</dcterms:modified>
</cp:coreProperties>
</file>